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F" w:rsidRPr="00EF2203" w:rsidRDefault="009F57FF" w:rsidP="009F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0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дошкольное</w:t>
      </w:r>
      <w:r w:rsidRPr="00EF2203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9F57FF" w:rsidRDefault="009F57FF" w:rsidP="009F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03">
        <w:rPr>
          <w:rFonts w:ascii="Times New Roman" w:hAnsi="Times New Roman" w:cs="Times New Roman"/>
          <w:b/>
          <w:sz w:val="24"/>
          <w:szCs w:val="24"/>
        </w:rPr>
        <w:t>«Детский сад №25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F220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 w:rsidRPr="00EF2203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EF220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 МО Пригородного района РСО</w:t>
      </w:r>
      <w:r w:rsidRPr="00EF2203">
        <w:rPr>
          <w:rFonts w:ascii="Times New Roman" w:hAnsi="Times New Roman" w:cs="Times New Roman"/>
          <w:b/>
          <w:sz w:val="24"/>
          <w:szCs w:val="24"/>
        </w:rPr>
        <w:t>-Алания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7FF" w:rsidRDefault="009F57FF" w:rsidP="009F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FF" w:rsidRDefault="009F57FF" w:rsidP="009F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FF" w:rsidRDefault="009F57FF" w:rsidP="009F5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F57FF" w:rsidRDefault="009F57FF" w:rsidP="009F5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 МБДОУ</w:t>
      </w:r>
    </w:p>
    <w:p w:rsidR="009F57FF" w:rsidRDefault="009F57FF" w:rsidP="009F5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Детский сад 25»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</w:p>
    <w:p w:rsidR="009F57FF" w:rsidRDefault="009F57FF" w:rsidP="009F5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_________Кодзаева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9F57FF" w:rsidRDefault="009F57FF" w:rsidP="009F5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17.09.2021г</w:t>
      </w:r>
    </w:p>
    <w:p w:rsidR="009F57FF" w:rsidRDefault="009F57FF" w:rsidP="009F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FF" w:rsidRPr="00EF2203" w:rsidRDefault="009F57FF" w:rsidP="009F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FF" w:rsidRPr="00EF2203" w:rsidRDefault="009F57FF" w:rsidP="009F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7FF" w:rsidRDefault="009F57FF" w:rsidP="009F5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7FF" w:rsidRDefault="009F57FF" w:rsidP="009F5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7FF" w:rsidRDefault="009F57FF" w:rsidP="009F5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FF" w:rsidRDefault="009F57FF" w:rsidP="009F57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5E">
        <w:rPr>
          <w:rFonts w:ascii="Times New Roman" w:hAnsi="Times New Roman" w:cs="Times New Roman"/>
          <w:b/>
          <w:sz w:val="32"/>
          <w:szCs w:val="32"/>
        </w:rPr>
        <w:t>Семина</w:t>
      </w:r>
      <w:proofErr w:type="gramStart"/>
      <w:r w:rsidRPr="009C035E">
        <w:rPr>
          <w:rFonts w:ascii="Times New Roman" w:hAnsi="Times New Roman" w:cs="Times New Roman"/>
          <w:b/>
          <w:sz w:val="32"/>
          <w:szCs w:val="32"/>
        </w:rPr>
        <w:t>р-</w:t>
      </w:r>
      <w:proofErr w:type="gramEnd"/>
      <w:r w:rsidRPr="009C035E">
        <w:rPr>
          <w:rFonts w:ascii="Times New Roman" w:hAnsi="Times New Roman" w:cs="Times New Roman"/>
          <w:b/>
          <w:sz w:val="32"/>
          <w:szCs w:val="32"/>
        </w:rPr>
        <w:t xml:space="preserve"> практикум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дошкольников посредством музыкального развития».</w:t>
      </w:r>
    </w:p>
    <w:p w:rsidR="009F57FF" w:rsidRDefault="009F57FF" w:rsidP="009F57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0480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7FF" w:rsidRDefault="009F57FF" w:rsidP="009F57F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F57FF" w:rsidRPr="009C035E" w:rsidRDefault="009F57FF" w:rsidP="009F57F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C035E">
        <w:rPr>
          <w:rFonts w:ascii="Times New Roman" w:hAnsi="Times New Roman" w:cs="Times New Roman"/>
          <w:sz w:val="44"/>
          <w:szCs w:val="44"/>
        </w:rPr>
        <w:t xml:space="preserve">Музыкальный руководитель </w:t>
      </w:r>
      <w:proofErr w:type="gramStart"/>
      <w:r w:rsidRPr="009C035E">
        <w:rPr>
          <w:rFonts w:ascii="Times New Roman" w:hAnsi="Times New Roman" w:cs="Times New Roman"/>
          <w:sz w:val="44"/>
          <w:szCs w:val="44"/>
        </w:rPr>
        <w:t>:</w:t>
      </w:r>
      <w:proofErr w:type="spellStart"/>
      <w:r w:rsidRPr="009C035E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Pr="009C035E">
        <w:rPr>
          <w:rFonts w:ascii="Times New Roman" w:hAnsi="Times New Roman" w:cs="Times New Roman"/>
          <w:sz w:val="44"/>
          <w:szCs w:val="44"/>
        </w:rPr>
        <w:t>уссалова</w:t>
      </w:r>
      <w:proofErr w:type="spellEnd"/>
      <w:r w:rsidRPr="009C035E">
        <w:rPr>
          <w:rFonts w:ascii="Times New Roman" w:hAnsi="Times New Roman" w:cs="Times New Roman"/>
          <w:sz w:val="44"/>
          <w:szCs w:val="44"/>
        </w:rPr>
        <w:t xml:space="preserve"> Д.И</w:t>
      </w:r>
    </w:p>
    <w:p w:rsidR="009F57FF" w:rsidRPr="009C035E" w:rsidRDefault="009F57FF" w:rsidP="009F57F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F57FF" w:rsidRDefault="009F57FF" w:rsidP="009F57F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57FF" w:rsidRDefault="009F57FF" w:rsidP="009F57F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57FF" w:rsidRPr="009C035E" w:rsidRDefault="009F57FF" w:rsidP="009F57F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035E">
        <w:rPr>
          <w:rFonts w:ascii="Times New Roman" w:hAnsi="Times New Roman" w:cs="Times New Roman"/>
          <w:b/>
          <w:sz w:val="44"/>
          <w:szCs w:val="44"/>
        </w:rPr>
        <w:t>2021г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Музыкально-патриотическое воспитание дошкольников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Патриотическое воспитание дошкольников реализуется в рамках интеграции образовательных областей  «Социально – коммуникативное  развитие» и  «Художественно – эстетическое  развитие».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Неоценимую помощь в этом направлении оказывает музыкальное образование, так как раскрыть сложные и отвлеченные для детей понятия помогают национальные песни, инструментальная музыка, сюжетные игры, национальный музыкальный фольклор.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Очевидно, что система работы по музыкально-патриотическому воспитанию требует от музыкального руководителя организации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работы по данному направлению включает: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Использование всех видов фольклора — сказок, песенок, прибауток, частушек, хороводов, народных игр и т.д. В народном творчестве как нигде сохранились особенности русского характера, нравственные ценности, представление о добре, красоте, храбрости, правде, трудолюбии. Благодаря этому, фольклор является богатейшим источником патриотического воспитания детей.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Проведение народных праздников и развлечений. В них сконцентрированы накопленные веками наблюдения за характерными особенностями времен года, погодными изменениями, поведением людей и животных.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Знакомство дошкольников с музыкальным наследием русских композиторов прошлого и современности поможет формированию чувств национальной принадлежности и национального достоинства.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обеспечения системы работы по музыкально-патриотическому воспитанию должны присутствовать следующие элементы предметно-развивающей среды: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предметы русской старины, быта, одежды;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репродукции картин русских художников;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альбомы по истории страны;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подбор специальных пособий, книг и многое другое, свидетельствующее о жизни русского народа.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Руководствуясь фольклорным материалом, можно выстроить образовательную работу на основе традиционного русского календаря. Земледельческий календарь отражает ритм годовой жизни природы и человека в их естественном единстве. Важным ориентиром может стать православный календарь как форма памяти об истории страны и мира, а также календарь памятных дат русской классической культуры.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младшей группе календарь является системой временных опор, которые фиксируют в сознании детей сезонные изменение в природе. Он позволит провести серию календарных праздников. Например, «Брусничник», «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Наталья-овсянница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«Рябинник». Начиная со средней группы народный календарь станет основой для познавательной работы при ознакомлении с </w:t>
      </w: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жизнью природы родного края. В старшей группе изучается исторический календарь России, так как, отмечая памятные даты, дети приобщаются к истории и культуре Российского государства. Желательно проводить тематические занятия, героико-патриотические театрализованные представления, литературно-музыкальные композиции по русской тематике.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Работая в направлении патриотического воспитания невозможно обойтись 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безнародных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обычаев, праздников, обрядов. Народные праздники по самой своей природе педагогичны, они всегда включают в единое праздничное действие детей и взрослых. Участвуя в таких праздниках «Масленица», «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Весна-красна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Осенины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«Русские посиделки» дошкольники, играя свои роли, проживают время наших предков, ощущают свое единство с окружающей их природой.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детей с музыкальным наследием русских композиторов  прошлого и современности рекомендуется начать с рассказа-концерта о творчестве великого русского композитора М.И. Глинки, который, опираясь на многовековые традиции русской народной и профессиональной музыки, стал первым русским композитором — классиком.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творчества композитора А.Т.Гречанинова можно предложить для слушания фортепианные сборники, предназначенные для детского исполнения, оперы «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Елочкин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сон», «Кот, петух и лиса», детский балет «Лесная идиллия».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Продолжить знакомство детей с русской классической музыкой поможет творчество русских композиторов А.К. 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Лядова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И.Ф. Стравинского. Дошкольники с удовольствием слушают произведения А.К. 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Лядова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рисуют, поют, танцуют под нее, сочиняют и разыгрывают спектакли, импровизируют. Для знакомства с музыкой И.Ф. Стравинского и его балетом «Жар-птица» желательно разработать перспективный план и поэтапно знакомить с либретто балета, главными героями, персонажами и музыкой, которая их характеризует.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патриотических чувств тесно связано с обогащением представлений о родной стране. В связи с этим особая тема на музыкальных занятиях – о современной России.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Некоторые музыкальные произведения помогают сформировать у детей устойчивый интерес к армии, развивают чувство восхищения героями, желание подражать им, знакомят с особенностями военной службы в мирное время, формируют представления о воинском долге.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Например, «Пограничники» В. Витлина, «Моряки» Б. Кравченко, «Вечный огонь» А. Филиппенко, «Мы пока что дошколята» Ю. 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Чичкова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«Все мы моряки» Л. </w:t>
      </w:r>
      <w:proofErr w:type="spellStart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Лядовой</w:t>
      </w:r>
      <w:proofErr w:type="spellEnd"/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«Подводная лодка» М. Славкина, «Стал солдатом» И. Арсеева, «Наша армия родная» З. Левиной, «Любим армию свою» В. Волкова, «Кремлевские звезды» Р. Бойко и другие.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композиторов, у которых достаточно песен патриотического содержания, можно назвать Ю. Чичикова, А. Филиппенко, Е.Тиличееву, Р. Бойко.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Обязательно в репертуаре должны быть музыкальные произведения региональных композиторов.</w:t>
      </w:r>
    </w:p>
    <w:p w:rsidR="009C035E" w:rsidRPr="009C035E" w:rsidRDefault="009C035E" w:rsidP="009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04B05" w:rsidRDefault="00D04B05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AC0624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324" cy="23829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24_1326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47" cy="23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1436" cy="2564251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124_1327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39" cy="25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35E" w:rsidRDefault="009C035E" w:rsidP="009C0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7FF" w:rsidRPr="009C035E" w:rsidRDefault="009F57F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9F57FF" w:rsidRPr="009C035E" w:rsidSect="00F9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C035E"/>
    <w:rsid w:val="00053527"/>
    <w:rsid w:val="009C035E"/>
    <w:rsid w:val="009F57FF"/>
    <w:rsid w:val="00AC0624"/>
    <w:rsid w:val="00AF264B"/>
    <w:rsid w:val="00D04B05"/>
    <w:rsid w:val="00EF4323"/>
    <w:rsid w:val="00F9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cp:lastPrinted>2022-01-13T09:54:00Z</cp:lastPrinted>
  <dcterms:created xsi:type="dcterms:W3CDTF">2022-01-12T09:19:00Z</dcterms:created>
  <dcterms:modified xsi:type="dcterms:W3CDTF">2022-01-13T13:51:00Z</dcterms:modified>
</cp:coreProperties>
</file>