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98" w:rsidRDefault="00FC6398" w:rsidP="00FC6398">
      <w:pPr>
        <w:spacing w:after="251" w:line="502" w:lineRule="atLeast"/>
        <w:ind w:left="-567"/>
        <w:jc w:val="center"/>
        <w:outlineLvl w:val="0"/>
        <w:rPr>
          <w:b/>
          <w:bCs/>
          <w:color w:val="FF0000"/>
          <w:kern w:val="36"/>
          <w:sz w:val="34"/>
          <w:szCs w:val="34"/>
        </w:rPr>
      </w:pPr>
      <w:r>
        <w:rPr>
          <w:b/>
          <w:bCs/>
          <w:color w:val="FF0000"/>
          <w:kern w:val="36"/>
          <w:sz w:val="34"/>
          <w:szCs w:val="34"/>
        </w:rPr>
        <w:t>Консультация родителям</w:t>
      </w:r>
      <w:r w:rsidR="00D151E2" w:rsidRPr="00D151E2">
        <w:rPr>
          <w:b/>
          <w:bCs/>
          <w:color w:val="FF0000"/>
          <w:kern w:val="36"/>
          <w:sz w:val="34"/>
          <w:szCs w:val="34"/>
        </w:rPr>
        <w:t xml:space="preserve">    </w:t>
      </w:r>
      <w:r w:rsidRPr="00D151E2">
        <w:rPr>
          <w:b/>
          <w:bCs/>
          <w:noProof/>
          <w:color w:val="FF0000"/>
          <w:kern w:val="36"/>
          <w:sz w:val="34"/>
          <w:szCs w:val="34"/>
        </w:rPr>
        <w:drawing>
          <wp:inline distT="0" distB="0" distL="0" distR="0">
            <wp:extent cx="4067175" cy="1924050"/>
            <wp:effectExtent l="171450" t="133350" r="161925" b="95250"/>
            <wp:docPr id="2" name="Рисунок 1" descr="C:\Users\Бухгалтер\Рабочий стол\фото сотрудников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Рабочий стол\фото сотрудников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527" cy="19261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51E2" w:rsidRPr="00FC6398" w:rsidRDefault="00D151E2" w:rsidP="00FC6398">
      <w:pPr>
        <w:spacing w:line="502" w:lineRule="atLeast"/>
        <w:ind w:left="-567"/>
        <w:jc w:val="center"/>
        <w:outlineLvl w:val="0"/>
        <w:rPr>
          <w:b/>
          <w:bCs/>
          <w:color w:val="FF0000"/>
          <w:kern w:val="36"/>
          <w:sz w:val="34"/>
          <w:szCs w:val="34"/>
        </w:rPr>
      </w:pPr>
      <w:r w:rsidRPr="00D151E2">
        <w:rPr>
          <w:b/>
          <w:bCs/>
          <w:color w:val="FF0000"/>
          <w:kern w:val="36"/>
          <w:sz w:val="34"/>
          <w:szCs w:val="34"/>
        </w:rPr>
        <w:t>Когда я ем, я глух и нем</w:t>
      </w:r>
      <w:proofErr w:type="gramStart"/>
      <w:r>
        <w:rPr>
          <w:b/>
          <w:bCs/>
          <w:color w:val="FF0000"/>
          <w:kern w:val="36"/>
          <w:sz w:val="34"/>
          <w:szCs w:val="34"/>
        </w:rPr>
        <w:t xml:space="preserve"> </w:t>
      </w:r>
      <w:r w:rsidRPr="00D151E2">
        <w:rPr>
          <w:b/>
          <w:bCs/>
          <w:color w:val="FF0000"/>
          <w:kern w:val="36"/>
          <w:sz w:val="34"/>
          <w:szCs w:val="34"/>
        </w:rPr>
        <w:t>!</w:t>
      </w:r>
      <w:proofErr w:type="gramEnd"/>
    </w:p>
    <w:p w:rsidR="00FC6398" w:rsidRDefault="00D151E2" w:rsidP="00D151E2">
      <w:pPr>
        <w:spacing w:before="134" w:after="134"/>
        <w:jc w:val="both"/>
        <w:rPr>
          <w:color w:val="003366"/>
          <w:sz w:val="30"/>
          <w:szCs w:val="30"/>
        </w:rPr>
      </w:pPr>
      <w:r w:rsidRPr="00D151E2">
        <w:rPr>
          <w:color w:val="003366"/>
          <w:sz w:val="30"/>
          <w:szCs w:val="30"/>
        </w:rPr>
        <w:t xml:space="preserve">Когда малышу исполнилось 3 года, самое время начинать учить его правильному поведению за столом. Ребенок должен сидеть прямо, не опираясь во время еды локтями на стол, не расставляя их широко в стороны. Он должен уметь правильно пользоваться ложкой: держать ее тремя пальцами - большим, указательным и средним, зачерпывая еду так, чтобы она не проливалась, подносить ложку ко рту боковым краем, а не суженной частью. Ребенок должен помнить, что если приходится накалывать вилкой кусочки еды, то ее необходимо держать зубцами вниз, а если есть пюре, густую кашу или вермишель - как лопаточку. Пользуясь столовым ножом, ребенок должен держать его в правой руке, а вилку - в левой. Взрослые должны приучить его не нарезать всю порцию сразу, а отрезав кусочек, съесть его и </w:t>
      </w:r>
      <w:proofErr w:type="gramStart"/>
      <w:r w:rsidRPr="00D151E2">
        <w:rPr>
          <w:color w:val="003366"/>
          <w:sz w:val="30"/>
          <w:szCs w:val="30"/>
        </w:rPr>
        <w:t>лишь</w:t>
      </w:r>
      <w:proofErr w:type="gramEnd"/>
      <w:r w:rsidRPr="00D151E2">
        <w:rPr>
          <w:color w:val="003366"/>
          <w:sz w:val="30"/>
          <w:szCs w:val="30"/>
        </w:rPr>
        <w:t xml:space="preserve"> потом отрезать следующий. Такой порядок предотвращает быстрое охлаждение плотной пищи и позволяет сохранить привлекательный внешний вид блюда. Необходимо, чтобы у малыша выработалась привычка жевать не спеша, с закрытым ртом. 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Мягко, но настойчиво взрослые должны донести до малыша мысль, что во время еды играть с посудой, размахивать руками, громко разговаривать, смеяться, отвлекаться, поднимать еду с пола или брать ее руками (кроме особо оговоренных этикетом случаев) - это некрасиво. Ребенок должен принимать пищу в спокойном состоянии (это относится не только к шестилеткам!). Надо избегать ссор и неприятных разговоров за столом - это тоже ухудшает процесс пищеварения и снижает аппетит. Не следует давать малышу еды больше, чем он сможет съесть. Лучше потом положить чуточку добавки. Малыш должен знать, что из-за стола можно выйти, окончив трапезу, только с разрешения старшего (но, конечно, не с куском хлеба или другой пищей в руках). </w:t>
      </w:r>
    </w:p>
    <w:p w:rsidR="00D151E2" w:rsidRPr="00D151E2" w:rsidRDefault="00D151E2" w:rsidP="00D151E2">
      <w:pPr>
        <w:spacing w:before="134" w:after="134"/>
        <w:jc w:val="both"/>
        <w:rPr>
          <w:rFonts w:ascii="Arial" w:hAnsi="Arial" w:cs="Arial"/>
          <w:color w:val="000000"/>
          <w:sz w:val="30"/>
          <w:szCs w:val="30"/>
        </w:rPr>
      </w:pPr>
      <w:r w:rsidRPr="00D151E2">
        <w:rPr>
          <w:color w:val="003366"/>
          <w:sz w:val="30"/>
          <w:szCs w:val="30"/>
        </w:rPr>
        <w:lastRenderedPageBreak/>
        <w:t xml:space="preserve">Он обязательно должен поблагодарить присутствующих, задвинуть стул, убрать за собой посуду, помыть руки (так же, как и перед едой) и сполоснуть рот. Ребенок очень быстро усвоит все эти правила, если перед его глазами </w:t>
      </w:r>
      <w:proofErr w:type="gramStart"/>
      <w:r w:rsidRPr="00D151E2">
        <w:rPr>
          <w:color w:val="003366"/>
          <w:sz w:val="30"/>
          <w:szCs w:val="30"/>
        </w:rPr>
        <w:t>будет пример</w:t>
      </w:r>
      <w:r w:rsidR="00FC6398">
        <w:rPr>
          <w:color w:val="003366"/>
          <w:sz w:val="30"/>
          <w:szCs w:val="30"/>
        </w:rPr>
        <w:t xml:space="preserve"> </w:t>
      </w:r>
      <w:r w:rsidRPr="00D151E2">
        <w:rPr>
          <w:color w:val="003366"/>
          <w:sz w:val="30"/>
          <w:szCs w:val="30"/>
        </w:rPr>
        <w:t xml:space="preserve"> взрослых</w:t>
      </w:r>
      <w:r>
        <w:rPr>
          <w:color w:val="003366"/>
          <w:sz w:val="30"/>
          <w:szCs w:val="30"/>
        </w:rPr>
        <w:t xml:space="preserve"> </w:t>
      </w:r>
      <w:r w:rsidRPr="00D151E2">
        <w:rPr>
          <w:color w:val="003366"/>
          <w:sz w:val="30"/>
          <w:szCs w:val="30"/>
        </w:rPr>
        <w:t xml:space="preserve"> и если прием пищи</w:t>
      </w:r>
      <w:proofErr w:type="gramEnd"/>
      <w:r w:rsidRPr="00D151E2">
        <w:rPr>
          <w:color w:val="003366"/>
          <w:sz w:val="30"/>
          <w:szCs w:val="30"/>
        </w:rPr>
        <w:t xml:space="preserve"> будет проходить за красиво накрытым столом, в спокойной обстановке.</w:t>
      </w:r>
    </w:p>
    <w:sectPr w:rsidR="00D151E2" w:rsidRPr="00D151E2" w:rsidSect="00FC6398">
      <w:pgSz w:w="11906" w:h="16838"/>
      <w:pgMar w:top="851" w:right="850" w:bottom="426" w:left="1418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E2"/>
    <w:rsid w:val="00527708"/>
    <w:rsid w:val="00D151E2"/>
    <w:rsid w:val="00EB5956"/>
    <w:rsid w:val="00F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1988</Characters>
  <Application>Microsoft Office Word</Application>
  <DocSecurity>0</DocSecurity>
  <Lines>16</Lines>
  <Paragraphs>4</Paragraphs>
  <ScaleCrop>false</ScaleCrop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2022-12-16T06:35:00Z</dcterms:created>
  <dcterms:modified xsi:type="dcterms:W3CDTF">2022-12-16T08:20:00Z</dcterms:modified>
</cp:coreProperties>
</file>